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92" w:rsidRDefault="00435A92" w:rsidP="00435A92">
      <w:pPr>
        <w:jc w:val="center"/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</w:pPr>
      <w:r w:rsidRPr="000A2864">
        <w:rPr>
          <w:rStyle w:val="a7"/>
          <w:rFonts w:ascii="inherit" w:hAnsi="inherit" w:cs="Helvetica"/>
          <w:color w:val="974806"/>
          <w:sz w:val="24"/>
          <w:szCs w:val="24"/>
          <w:bdr w:val="none" w:sz="0" w:space="0" w:color="auto" w:frame="1"/>
          <w:shd w:val="clear" w:color="auto" w:fill="FFFFFF"/>
        </w:rPr>
        <w:t>第一部分</w:t>
      </w:r>
      <w:r w:rsidRPr="000A2864"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>单项</w:t>
      </w:r>
      <w:r w:rsidRPr="000A2864">
        <w:rPr>
          <w:rStyle w:val="a7"/>
          <w:rFonts w:ascii="inherit" w:hAnsi="inherit" w:cs="Helvetica"/>
          <w:color w:val="974806"/>
          <w:sz w:val="24"/>
          <w:szCs w:val="24"/>
          <w:bdr w:val="none" w:sz="0" w:space="0" w:color="auto" w:frame="1"/>
          <w:shd w:val="clear" w:color="auto" w:fill="FFFFFF"/>
        </w:rPr>
        <w:t>选择题部分</w:t>
      </w: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>浓缩精华</w:t>
      </w:r>
    </w:p>
    <w:p w:rsidR="00435A92" w:rsidRDefault="00435A92" w:rsidP="00435A92">
      <w:pPr>
        <w:jc w:val="center"/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>“</w:t>
      </w:r>
      <w:r>
        <w:rPr>
          <w:rStyle w:val="a7"/>
          <w:rFonts w:ascii="inherit" w:hAnsi="inherit" w:cs="Helvetica"/>
          <w:color w:val="974806"/>
          <w:sz w:val="24"/>
          <w:szCs w:val="24"/>
          <w:bdr w:val="none" w:sz="0" w:space="0" w:color="auto" w:frame="1"/>
          <w:shd w:val="clear" w:color="auto" w:fill="FFFFFF"/>
        </w:rPr>
        <w:t>考研云分享</w:t>
      </w: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马克思主义是不断发展的学说，具有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与时俱进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的理论品质。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现象可以区分为真</w:t>
      </w:r>
      <w:proofErr w:type="gramStart"/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象</w:t>
      </w:r>
      <w:proofErr w:type="gramEnd"/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和假象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。本质总是通过一定的现象表现自己的存在，即使是假象也从某一方面表现本质。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3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在生产关系中，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生产资料所有制关系是最基本的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，它是人们进行物质资料生产的前提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4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垄断价格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=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成本价格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+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平均利润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+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垄断利润。</w:t>
      </w:r>
    </w:p>
    <w:p w:rsidR="00435A92" w:rsidRPr="00435A92" w:rsidRDefault="00435A92" w:rsidP="00435A92">
      <w:pPr>
        <w:autoSpaceDE w:val="0"/>
        <w:autoSpaceDN w:val="0"/>
        <w:adjustRightInd w:val="0"/>
        <w:spacing w:line="400" w:lineRule="exact"/>
        <w:ind w:firstLineChars="100" w:firstLine="241"/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</w:pP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成本价格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=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预付资本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=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可变资本（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C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）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+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不变资本（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V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）。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利润率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=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利润除以预付资本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。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 xml:space="preserve"> 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5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毛泽东在《中国的红色政权为什么能够存在？》《井冈山的斗争》《星星之火，可以燎原》《反对本本主义》等著作中，提出并阐述了农村包围城市、武装夺取政权的思想，标志着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毛泽东思想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的初步形成。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6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社会主义建设的经验教训是邓小平理论形成的历史依据。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7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贯彻新发展理念、建设现代化经济体系必须坚持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供给侧结构性改革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。其中的一个措施，就是要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推进增长动能转换，以加快发展先进制造业为重点，全面提升实体经济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8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推动长江经济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带探索</w:t>
      </w:r>
      <w:proofErr w:type="gramEnd"/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生态优先、绿色发展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的新路子，关键是要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处理好绿水青山和金山银山的关系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9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主张学习西方的科学技术，同时也要求吸纳西方的政治、经济学说。他们的共同特点，就是具有比较强烈的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反对外国侵略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、希望中国独立富强的爱国思想，以及具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有一定程度的反对封建专制的民主思想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0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李大钊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已经成为中国的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第一个马克思主义者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中国革命之所以能走农村包围城市、武装夺取政权的道路，同样是由中国所处的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时代特点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和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特殊国情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决定的。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lastRenderedPageBreak/>
        <w:t>党之所以能够深入农村积蓄革命力量，建设农村革命根据地，最终实现农村包围城市并夺取政权，</w:t>
      </w:r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党的领导的有力量及其政策的</w:t>
      </w:r>
      <w:proofErr w:type="gramStart"/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不</w:t>
      </w:r>
      <w:proofErr w:type="gramEnd"/>
      <w:r w:rsidRPr="00435A92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错误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，为农村革命根据地建设和发展提供了重要的主观条件。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毛泽东提出，可以消灭了资本主义，又搞资本主义，并把这称作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“</w:t>
      </w:r>
      <w:r w:rsid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新经济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策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3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伟大的梦想精神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是指中国人民始终心怀梦想、不懈追求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4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享乐主义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主要表现在追求名牌奢侈品、比阔气、摆排场。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ind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极端主义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强调以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个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人为出发点。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ind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拜金主义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主要表现为行贿受贿、贪赃枉法等行为。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ind w:firstLineChars="200" w:firstLine="482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集体主义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是社会主义道德建设的原则。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5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全国宣传思想工作会议强调：建设具有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强大凝聚力和</w:t>
      </w:r>
      <w:proofErr w:type="gramStart"/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引领力</w:t>
      </w:r>
      <w:proofErr w:type="gramEnd"/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的社会主义意识形态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是全党特别是宣传思想战线必须担负起的一个战略任务。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6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美国成立以来，一直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秉承着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“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美国优先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美国例外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）的外交原则。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jc w:val="center"/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</w:pPr>
      <w:r w:rsidRPr="000A2864">
        <w:rPr>
          <w:rStyle w:val="a7"/>
          <w:rFonts w:ascii="inherit" w:hAnsi="inherit" w:cs="Helvetica"/>
          <w:color w:val="974806"/>
          <w:sz w:val="24"/>
          <w:szCs w:val="24"/>
          <w:bdr w:val="none" w:sz="0" w:space="0" w:color="auto" w:frame="1"/>
          <w:shd w:val="clear" w:color="auto" w:fill="FFFFFF"/>
        </w:rPr>
        <w:t>第</w:t>
      </w: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>二</w:t>
      </w:r>
      <w:r w:rsidRPr="000A2864">
        <w:rPr>
          <w:rStyle w:val="a7"/>
          <w:rFonts w:ascii="inherit" w:hAnsi="inherit" w:cs="Helvetica"/>
          <w:color w:val="974806"/>
          <w:sz w:val="24"/>
          <w:szCs w:val="24"/>
          <w:bdr w:val="none" w:sz="0" w:space="0" w:color="auto" w:frame="1"/>
          <w:shd w:val="clear" w:color="auto" w:fill="FFFFFF"/>
        </w:rPr>
        <w:t>部分</w:t>
      </w:r>
      <w:r w:rsidRPr="000A2864"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>多项</w:t>
      </w:r>
      <w:r w:rsidRPr="000A2864">
        <w:rPr>
          <w:rStyle w:val="a7"/>
          <w:rFonts w:ascii="inherit" w:hAnsi="inherit" w:cs="Helvetica"/>
          <w:color w:val="974806"/>
          <w:sz w:val="24"/>
          <w:szCs w:val="24"/>
          <w:bdr w:val="none" w:sz="0" w:space="0" w:color="auto" w:frame="1"/>
          <w:shd w:val="clear" w:color="auto" w:fill="FFFFFF"/>
        </w:rPr>
        <w:t>选择题部分</w:t>
      </w: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>浓缩精华</w:t>
      </w:r>
    </w:p>
    <w:p w:rsidR="00435A92" w:rsidRPr="00DE1EE4" w:rsidRDefault="00DE1EE4" w:rsidP="00DE1EE4">
      <w:pPr>
        <w:jc w:val="center"/>
        <w:rPr>
          <w:rFonts w:ascii="inherit" w:hAnsi="inherit" w:cs="Helvetica" w:hint="eastAsia"/>
          <w:b/>
          <w:bCs/>
          <w:color w:val="97480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>“</w:t>
      </w:r>
      <w:r>
        <w:rPr>
          <w:rStyle w:val="a7"/>
          <w:rFonts w:ascii="inherit" w:hAnsi="inherit" w:cs="Helvetica"/>
          <w:color w:val="974806"/>
          <w:sz w:val="24"/>
          <w:szCs w:val="24"/>
          <w:bdr w:val="none" w:sz="0" w:space="0" w:color="auto" w:frame="1"/>
          <w:shd w:val="clear" w:color="auto" w:fill="FFFFFF"/>
        </w:rPr>
        <w:t>考研云分享</w:t>
      </w:r>
      <w:r>
        <w:rPr>
          <w:rStyle w:val="a7"/>
          <w:rFonts w:ascii="inherit" w:hAnsi="inherit" w:cs="Helvetica" w:hint="eastAsia"/>
          <w:color w:val="974806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7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、①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人们对于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客观事物及其本质和规律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的每一个正确认识，都是在一定范围内、一定程度上、一定条件下的认识，因而是相对的和有局限的，但同时在一定范围、程度和条件下，又是对客观对象的正确反映，因而是无条件的、绝对的。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②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一切真知都是从直接经验发源的，直接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经验即实践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③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实践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是认识发展的动力。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④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事物因人的感觉而存在属于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唯心主义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的错误观点。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8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、①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人与自然是相互联系、相互依存的，是生命共同体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②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在实践活动过程中，物质世界被区分为自然界和人类社会两大领域。自然界与人类社会都具有客观实在性，它们相互联系、相互作用。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③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实践是使物质世界分化为自然界与人类社会的历史前提，又是使自然界与人类社会统一起来的现实基础。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④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联系具有普遍性、客观性、多样性和条件性。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lastRenderedPageBreak/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9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DE1EE4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相对剩余价值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的生产方式，是指在工作日长度不变的条件下，通过缩短必要劳动时间而相对延长剩余劳动时间来生产剩余价值。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0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、①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劳动要与物质相结合才能改变物质形式，因此劳动并不是所生产的使用价值即物质财富的唯一源泉。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②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具体劳动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是指生产一定使用价值的具体形式的劳动，反映的是人与自然的关系。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③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使用价值是指商品能满足人的某种需要的有用性，反映的是人与自然之间的物质关系，是商品的自然属性，是一切劳动产品所共有的属性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 xml:space="preserve"> </w:t>
      </w:r>
    </w:p>
    <w:p w:rsidR="00DE1EE4" w:rsidRDefault="00DE1EE4" w:rsidP="004E5648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④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具体劳动创造的是商品的使用价值，抽象劳动形成商品的价值。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探索社会主义发展道路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，必须坚持对待马克思主义的科学态度；必须从当时当地的历史条件出发，坚持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走自己的路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；必须充分吸收人类一切文明成果。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科学发展观同邓小平理论、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“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三个代表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”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重要思想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都面对着共同的时代课题，面临着共同的历史任务，都贯穿了中国特色社会主义这个主题，都坚持辩证唯物主义和历史唯物主义的世界观方法论，都坚持党的最高纲领和最低纲领的统一，都坚持代表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最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广大人民的根本利益，在理论主题、思想基础、政治理想、根本立场上一以贯之。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C366A1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3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全面建设社会主义现代化国家的第一个阶段，即从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2020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年到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2035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年，在全面建成小康社会的基础上，</w:t>
      </w:r>
      <w:r w:rsidR="00C366A1"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再奋斗</w:t>
      </w:r>
      <w:r w:rsidR="00C366A1"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15</w:t>
      </w:r>
      <w:r w:rsidR="00C366A1"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年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，基本实现社会主义现代化。</w:t>
      </w:r>
      <w:r w:rsidR="00C366A1"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这一阶段的目标要求包括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在经济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建设方面，我国经济实力、科技实力将大幅跃升，跻身创新型国家前列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；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在政治建设方面，人民平等参与、平等发展权利得到充分保障，法治国家、法治政府、法治社会基本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建成，各方面制度更加完善，国家治理体系和治理能力现代化基本实现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；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在文化建设方面，社会文明程度达到新的高度，国家文化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软实力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显著增强，中华文化影响更加广泛深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入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；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在民生和社会建设方面，人民生活更为宽裕，中等收入群体比例明显提高，城乡区域发展差距和居民生活水平差距显著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缩小，基本公共服务均等化基本实现，全体人民共同富裕迈出坚实步伐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；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在生态文明建设方面，生态环境根本好转，美丽中国目标基本实现。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4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在全国实施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乡村振兴战略工作推进会议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召开之际，习近平同志做出重要指示，强调要坚持乡村全面振兴，抓重点、补短板、强弱项，实现乡村产业振兴、人才振兴、文化振兴、生态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振兴、组织振兴，推动农业全面升级、农村全面进步、农民全面发展。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5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党的十九届二中全会指出，维护宪法尊严和权威，是维护国家法制统一、尊严、权威的前提，也是维护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最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广大人民根本利益、确保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国家长治久安的重要保障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6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要坚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持</w:t>
      </w:r>
      <w:r w:rsidR="00C366A1"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党中央权威和集中统一领导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，坚持深化改革创新，坚持军民协同推进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，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坚持有序开放合作。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7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南京临时政府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是一个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资产阶级共和国性质的革命政权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</w:t>
      </w:r>
    </w:p>
    <w:p w:rsidR="00DE1EE4" w:rsidRDefault="00DE1EE4" w:rsidP="00C366A1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8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毛泽东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阐明的持久战战略思想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，揭示了抗日战争的发展规律和坚持抗战、争取抗战胜利必须实行的战略方针，对全国抗战的战略指导产生了积极的影响。</w:t>
      </w:r>
    </w:p>
    <w:p w:rsidR="00DE1EE4" w:rsidRDefault="00DE1EE4" w:rsidP="00DE1EE4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C366A1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9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抗美援朝战争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是一场抗击美国侵略者的正义战争，打出了新中国的国威和人民军队的军威，创造了以弱胜强的范例。</w:t>
      </w:r>
    </w:p>
    <w:p w:rsidR="00C366A1" w:rsidRDefault="00C366A1" w:rsidP="00C366A1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C366A1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30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当代培育和</w:t>
      </w:r>
      <w:proofErr w:type="gramStart"/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践行</w:t>
      </w:r>
      <w:proofErr w:type="gramEnd"/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社会主义核心价值观的意义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。一是坚持和发展中国特色社会主义的价值遵循；二是提高国家文化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软实力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的迫切要求；三是增进社会团结和谐的最大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。</w:t>
      </w:r>
      <w:r w:rsidR="004E5648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“考研云分享”</w:t>
      </w:r>
    </w:p>
    <w:p w:rsidR="00C366A1" w:rsidRDefault="00C366A1" w:rsidP="00C366A1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C366A1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法治思维的形成途径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。一是参与立法讨论；二是依法行使监督权；三是旁听司法审判；四是参与模拟法庭等实践活动。</w:t>
      </w:r>
    </w:p>
    <w:p w:rsidR="00C366A1" w:rsidRDefault="00C366A1" w:rsidP="00DE1EE4">
      <w:pPr>
        <w:autoSpaceDE w:val="0"/>
        <w:autoSpaceDN w:val="0"/>
        <w:adjustRightInd w:val="0"/>
        <w:spacing w:line="400" w:lineRule="exact"/>
        <w:ind w:firstLine="720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C366A1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《打嬴蓝天保卫战三年行动计划》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，其中提出了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六方面任务措施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，并明确量化指标和完成时限。积极调整能源结构，构架清洁低碳高效能源体系调整优化产业结构，推进产业绿色发展优化调整用地结构，推进面源污染治理强化区域联防联控，有效应对重污染天气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。</w:t>
      </w:r>
    </w:p>
    <w:p w:rsidR="00DE1EE4" w:rsidRDefault="00DE1EE4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DE1EE4" w:rsidRDefault="00DE1EE4" w:rsidP="00C366A1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3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、</w:t>
      </w:r>
      <w:r w:rsidRPr="00C366A1">
        <w:rPr>
          <w:rFonts w:ascii="Times New Roman" w:hAnsi="Times New Roman" w:cs="Times New Roman"/>
          <w:b/>
          <w:color w:val="FF0000"/>
          <w:kern w:val="0"/>
          <w:sz w:val="24"/>
          <w:szCs w:val="24"/>
          <w:lang w:val="zh-CN"/>
        </w:rPr>
        <w:t>上海合作组织青岛峰会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的热点问题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，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本次峰会成果累累，涉及经济、政治、军事、人文等各领域。</w:t>
      </w:r>
      <w:r w:rsidR="00C366A1"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主要成果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设立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300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亿元人民币等值专项贷款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；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批准了打击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三股势力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未来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年合作纲要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；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设立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中国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一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上海合作组织法律服务委员会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  <w:t>”</w:t>
      </w:r>
      <w:r w:rsidR="00C366A1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zh-CN"/>
        </w:rPr>
        <w:t>。</w:t>
      </w:r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  <w:bookmarkStart w:id="0" w:name="_GoBack"/>
      <w:bookmarkEnd w:id="0"/>
    </w:p>
    <w:p w:rsidR="00435A92" w:rsidRDefault="00435A92" w:rsidP="00435A92">
      <w:pPr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color w:val="000000"/>
          <w:kern w:val="0"/>
          <w:sz w:val="24"/>
          <w:szCs w:val="24"/>
          <w:lang w:val="zh-CN"/>
        </w:rPr>
      </w:pPr>
    </w:p>
    <w:p w:rsidR="00435A92" w:rsidRDefault="00435A92"/>
    <w:sectPr w:rsidR="00435A9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3A" w:rsidRDefault="00525E3A" w:rsidP="00854CA3">
      <w:r>
        <w:separator/>
      </w:r>
    </w:p>
  </w:endnote>
  <w:endnote w:type="continuationSeparator" w:id="0">
    <w:p w:rsidR="00525E3A" w:rsidRDefault="00525E3A" w:rsidP="0085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3A" w:rsidRDefault="00525E3A" w:rsidP="00854CA3">
      <w:r>
        <w:separator/>
      </w:r>
    </w:p>
  </w:footnote>
  <w:footnote w:type="continuationSeparator" w:id="0">
    <w:p w:rsidR="00525E3A" w:rsidRDefault="00525E3A" w:rsidP="0085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A3" w:rsidRDefault="00854CA3">
    <w:pPr>
      <w:pStyle w:val="a3"/>
    </w:pPr>
    <w:proofErr w:type="gramStart"/>
    <w:r>
      <w:t>微信公众号</w:t>
    </w:r>
    <w:proofErr w:type="gramEnd"/>
    <w:r>
      <w:rPr>
        <w:rFonts w:hint="eastAsia"/>
      </w:rPr>
      <w:t>“考研云分享”</w:t>
    </w:r>
    <w:r>
      <w:rPr>
        <w:rFonts w:hint="eastAsia"/>
      </w:rPr>
      <w:t xml:space="preserve"> </w:t>
    </w:r>
    <w:r>
      <w:rPr>
        <w:rFonts w:hint="eastAsia"/>
      </w:rPr>
      <w:t>官网：</w:t>
    </w:r>
    <w:proofErr w:type="spellStart"/>
    <w:r>
      <w:rPr>
        <w:rFonts w:hint="eastAsia"/>
      </w:rPr>
      <w:t>kaoyany.top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DB"/>
    <w:rsid w:val="00435A92"/>
    <w:rsid w:val="004E5648"/>
    <w:rsid w:val="00525E3A"/>
    <w:rsid w:val="007D0556"/>
    <w:rsid w:val="00810778"/>
    <w:rsid w:val="00854CA3"/>
    <w:rsid w:val="00963385"/>
    <w:rsid w:val="00C366A1"/>
    <w:rsid w:val="00DE1EE4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AD8B"/>
  <w15:chartTrackingRefBased/>
  <w15:docId w15:val="{6739271B-A5C1-4E22-BE01-2A7FEB84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C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CA3"/>
    <w:rPr>
      <w:sz w:val="18"/>
      <w:szCs w:val="18"/>
    </w:rPr>
  </w:style>
  <w:style w:type="character" w:styleId="a7">
    <w:name w:val="Strong"/>
    <w:basedOn w:val="a0"/>
    <w:uiPriority w:val="22"/>
    <w:qFormat/>
    <w:rsid w:val="0043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 秋宾</dc:creator>
  <cp:keywords/>
  <dc:description/>
  <cp:lastModifiedBy>甘 秋宾</cp:lastModifiedBy>
  <cp:revision>4</cp:revision>
  <dcterms:created xsi:type="dcterms:W3CDTF">2018-10-17T10:05:00Z</dcterms:created>
  <dcterms:modified xsi:type="dcterms:W3CDTF">2018-11-12T00:19:00Z</dcterms:modified>
</cp:coreProperties>
</file>