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center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Style w:val="a6"/>
          <w:rFonts w:cs="Helvetica" w:hint="eastAsia"/>
          <w:color w:val="333333"/>
          <w:spacing w:val="8"/>
          <w:sz w:val="26"/>
          <w:szCs w:val="26"/>
          <w:shd w:val="clear" w:color="auto" w:fill="FFFB00"/>
        </w:rPr>
        <w:t>肖秀容</w:t>
      </w:r>
      <w:proofErr w:type="gramStart"/>
      <w:r>
        <w:rPr>
          <w:rStyle w:val="a6"/>
          <w:rFonts w:cs="Helvetica" w:hint="eastAsia"/>
          <w:color w:val="333333"/>
          <w:spacing w:val="8"/>
          <w:sz w:val="26"/>
          <w:szCs w:val="26"/>
          <w:shd w:val="clear" w:color="auto" w:fill="FFFB00"/>
        </w:rPr>
        <w:t>八套卷重难点</w:t>
      </w:r>
      <w:proofErr w:type="gramEnd"/>
      <w:r>
        <w:rPr>
          <w:rStyle w:val="a6"/>
          <w:rFonts w:cs="Helvetica" w:hint="eastAsia"/>
          <w:color w:val="333333"/>
          <w:spacing w:val="8"/>
          <w:sz w:val="26"/>
          <w:szCs w:val="26"/>
          <w:shd w:val="clear" w:color="auto" w:fill="FFFB00"/>
        </w:rPr>
        <w:t>：（选择题</w:t>
      </w:r>
      <w:r>
        <w:rPr>
          <w:rFonts w:cs="Helvetica" w:hint="eastAsia"/>
          <w:color w:val="333333"/>
          <w:spacing w:val="8"/>
          <w:sz w:val="26"/>
          <w:szCs w:val="26"/>
          <w:shd w:val="clear" w:color="auto" w:fill="FFFB00"/>
        </w:rPr>
        <w:t>）</w:t>
      </w:r>
      <w:r>
        <w:rPr>
          <w:rStyle w:val="a6"/>
          <w:rFonts w:cs="Helvetica" w:hint="eastAsia"/>
          <w:color w:val="333333"/>
          <w:spacing w:val="8"/>
          <w:sz w:val="26"/>
          <w:szCs w:val="26"/>
          <w:shd w:val="clear" w:color="auto" w:fill="FFFB00"/>
        </w:rPr>
        <w:t>1~4套汇总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科学社会从理想变现实是：十月革命。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伟大梦想是目标（指引前进方向），伟大工程是保障（决定作用），伟大斗争是手段（激发前进动力），伟大事业是主题（开辟前进道路）。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《警世钟》《猛回头》推翻洋人朝廷。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《革命军》推翻清政府建立中华共和国。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第二次国共合作建立：建立抗日民族统一战线。九一八揭开了：世界反法西斯战争。卢沟桥事变：开始了抗战防御阶段。标志着全民族抗战的开始。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立法是龙头，公正是法治的生命线。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乡村建设目标：农村现代化。总方针：农业农村优先发展。总要求：产业兴旺，生态宜居，乡风文明，治理有效，生活富裕。制度保障：健全城乡融合发展体制机制和政策体系。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上海精神：发展观，安全观，合作观，文明观，全球治理观。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马克思创立剩余价值学说：揭示了人类发展一般规律，揭示了资本主义特殊规律，指明了道路，指明了从必然王国到自由王国飞跃的途径。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坚持道路自信，理论自信，制度自信，文化自信，说到底就是坚持：文化自信。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改革开放之所以取得巨大成功：关键是我们把：党的基本路线作为党和国家的生命线。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出发点和落脚点一般和：人有关（如：增进民生福祉）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Style w:val="a6"/>
          <w:rFonts w:cs="Helvetica" w:hint="eastAsia"/>
          <w:color w:val="333333"/>
          <w:spacing w:val="8"/>
          <w:sz w:val="26"/>
          <w:szCs w:val="26"/>
        </w:rPr>
        <w:t>绝对剩余价值</w:t>
      </w:r>
      <w:r>
        <w:rPr>
          <w:rFonts w:cs="Helvetica" w:hint="eastAsia"/>
          <w:color w:val="333333"/>
          <w:spacing w:val="8"/>
          <w:sz w:val="26"/>
          <w:szCs w:val="26"/>
        </w:rPr>
        <w:t>：必要劳动时间不变，延长工作日长度，提高劳动强度。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Style w:val="a6"/>
          <w:rFonts w:cs="Helvetica" w:hint="eastAsia"/>
          <w:color w:val="333333"/>
          <w:spacing w:val="8"/>
          <w:sz w:val="26"/>
          <w:szCs w:val="26"/>
        </w:rPr>
        <w:lastRenderedPageBreak/>
        <w:t>相对剩余价值</w:t>
      </w:r>
      <w:r>
        <w:rPr>
          <w:rFonts w:cs="Helvetica" w:hint="eastAsia"/>
          <w:color w:val="333333"/>
          <w:spacing w:val="8"/>
          <w:sz w:val="26"/>
          <w:szCs w:val="26"/>
        </w:rPr>
        <w:t>：缩短必要劳动时间，工作日长度不变。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《共产党宣言》阐明了所有原理和提法今天仍然都是正确的。（太过于绝对的说法95%是错的）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楼下是太过于绝对说法总结：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太过于绝对的说法：（因为此处容易设置干扰选项，不是绝对的说法命题人也没有100%的保证命题，你要知道矛盾是对立统一的）兔子并未说太过绝对的说法一定错。（如果绝对说法涉及到生产方式，实践等关键词，往往是正确的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只有，任何时候，只要，根本目的，更重要。没有，否定，无法被认识，可以离开。可以都是正确的，直接再现（并非能动反映），毫无意义，无关，没有用的。最重要，总是一致的，总是不一致的，不存在的，绝对完全，可以不受影响，必须要通过，取代。克制，克服，人身依附。唯一形式。复合制。最根本。全面落成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特别注意多选和单选太过绝对的说法：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实践是推动社会发展的根本动力（矛盾）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中国共产党领导的多党合作和政治协商制度民主最基本体现在：政治协商，民主监督，参政议政。（</w:t>
      </w:r>
      <w:proofErr w:type="gramStart"/>
      <w:r>
        <w:rPr>
          <w:rFonts w:cs="Helvetica" w:hint="eastAsia"/>
          <w:color w:val="333333"/>
          <w:spacing w:val="8"/>
          <w:sz w:val="26"/>
          <w:szCs w:val="26"/>
        </w:rPr>
        <w:t>无团结</w:t>
      </w:r>
      <w:proofErr w:type="gramEnd"/>
      <w:r>
        <w:rPr>
          <w:rFonts w:cs="Helvetica" w:hint="eastAsia"/>
          <w:color w:val="333333"/>
          <w:spacing w:val="8"/>
          <w:sz w:val="26"/>
          <w:szCs w:val="26"/>
        </w:rPr>
        <w:t>合作）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中国民族资产阶级主要是：商业资本和金融资本。（无工业资本和农业资本）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社会主义道德的集中体现，是全体中国人民共同遵循的道德要求。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资本扩大再生产的源泉是：资本积累（不是剩余价值）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马克思主义经济理论的基石：剩余价值理论。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lastRenderedPageBreak/>
        <w:t>创新是：发展动力问题，协调是发展不平衡问题，绿色是人与自然和谐关系问题。开放是解决发展内外联动问题，共享注重的是解决：社会公平正义问题。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1929《兴国土地法》没收一切公共土地及地主阶级土地（保护中农利益）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1928《井冈山土地法》没收一切土地的土地法。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抗日胜利的决定性因素：爱国主义为核心的民族精神。关键：中国共产党的中流砥柱作用。重要法宝：全民族抗战。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我国对外工作的主线：服务民族复兴，促进人类进步。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实践创新为理论创新提供不竭的：动力源泉。理论创新为实践创新：提供行动指南。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理论创新要以实践创新为：基础。（理论来源于实践，理论必须以实践为基础）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 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商品价值量：与生产商品所耗费的劳动时间成正比与劳动生产率成反比。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劳动生产率：劳动者生产使用价值的能力，可用单位时间内生产的产品数量来衡量，也可以用单位产品所耗费的劳动时间来测量。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同</w:t>
      </w:r>
      <w:proofErr w:type="gramStart"/>
      <w:r>
        <w:rPr>
          <w:rFonts w:cs="Helvetica" w:hint="eastAsia"/>
          <w:color w:val="333333"/>
          <w:spacing w:val="8"/>
          <w:sz w:val="26"/>
          <w:szCs w:val="26"/>
        </w:rPr>
        <w:t>一劳动</w:t>
      </w:r>
      <w:proofErr w:type="gramEnd"/>
      <w:r>
        <w:rPr>
          <w:rFonts w:cs="Helvetica" w:hint="eastAsia"/>
          <w:color w:val="333333"/>
          <w:spacing w:val="8"/>
          <w:sz w:val="26"/>
          <w:szCs w:val="26"/>
        </w:rPr>
        <w:t>在单位时间内生产的价值总量不变。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民族区域自治制度：维护国家统一，领土完整。加强民族平等团结，促进民族地区发展。增强中华民族凝聚力。（无保证宗教与社会主义社会相适应）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lastRenderedPageBreak/>
        <w:t>社会建设的根本任务：改善民生，创新社会治理，坚持总体国家安全观。（无发展社会主义民主（这是政治建设）。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五四运动后：提出知识分子应当同劳动群众相结合的思想，注重对马克思主义基本理论的学习，同第二国际的社会民主主义划清了界限。（未提出马克思主义中国化）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中国外交永不：结盟。（出现结盟永远是错误的提法）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选项出现：时空绝对的，时空无限的，这是错误的。（因为时空有绝对有相对，有有限有无限。有些概念必须同时存在）如：商品即有使用价值也有价值。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当代国际垄断同盟的主要形式是：国家垄断资本主义的国际联盟。早期国际垄断同盟的主要形式是：国际卡特尔。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垄断价格（销售价格）=成本价格（</w:t>
      </w:r>
      <w:proofErr w:type="spellStart"/>
      <w:r>
        <w:rPr>
          <w:rFonts w:ascii="Calibri" w:hAnsi="Calibri" w:cs="Calibri"/>
          <w:color w:val="333333"/>
          <w:spacing w:val="8"/>
          <w:sz w:val="26"/>
          <w:szCs w:val="26"/>
        </w:rPr>
        <w:t>c+v</w:t>
      </w:r>
      <w:proofErr w:type="spellEnd"/>
      <w:r>
        <w:rPr>
          <w:rFonts w:cs="Helvetica" w:hint="eastAsia"/>
          <w:color w:val="333333"/>
          <w:spacing w:val="8"/>
          <w:sz w:val="26"/>
          <w:szCs w:val="26"/>
        </w:rPr>
        <w:t>）</w:t>
      </w:r>
      <w:r>
        <w:rPr>
          <w:rFonts w:ascii="Calibri" w:hAnsi="Calibri" w:cs="Calibri"/>
          <w:color w:val="333333"/>
          <w:spacing w:val="8"/>
          <w:sz w:val="26"/>
          <w:szCs w:val="26"/>
        </w:rPr>
        <w:t>+</w:t>
      </w:r>
      <w:r>
        <w:rPr>
          <w:rFonts w:cs="Helvetica" w:hint="eastAsia"/>
          <w:color w:val="333333"/>
          <w:spacing w:val="8"/>
          <w:sz w:val="26"/>
          <w:szCs w:val="26"/>
        </w:rPr>
        <w:t>平均利润（成本价格乘平均利润率）</w:t>
      </w:r>
      <w:r>
        <w:rPr>
          <w:rFonts w:ascii="Calibri" w:hAnsi="Calibri" w:cs="Calibri"/>
          <w:color w:val="333333"/>
          <w:spacing w:val="8"/>
          <w:sz w:val="26"/>
          <w:szCs w:val="26"/>
        </w:rPr>
        <w:t>+</w:t>
      </w:r>
      <w:r>
        <w:rPr>
          <w:rFonts w:cs="Helvetica" w:hint="eastAsia"/>
          <w:color w:val="333333"/>
          <w:spacing w:val="8"/>
          <w:sz w:val="26"/>
          <w:szCs w:val="26"/>
        </w:rPr>
        <w:t>垄断利润。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科学发展观的基本要求：全面协调可持续。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根本政治制度：人民代表大会制度。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1935《论反对日本帝国主义的策略》解决了党的政治路线问题。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1936《中国革命战争的战略问题》总结了土地革命战争中党内军事问题上的大争论，系统地说明了有关中国革命战争战略方面的诸问题。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《实践论》《矛盾论》马克思主义思想路线（批评教条主义的错误）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李大钊第一次正确阐述十月革命性质的文章：《法俄革命之比较观》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中国特色社会主义进入新时代，宣传思想工作的中心环节是：统一思想，凝聚力量。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Style w:val="a6"/>
          <w:rFonts w:cs="Helvetica" w:hint="eastAsia"/>
          <w:color w:val="333333"/>
          <w:spacing w:val="8"/>
          <w:sz w:val="26"/>
          <w:szCs w:val="26"/>
        </w:rPr>
        <w:lastRenderedPageBreak/>
        <w:t>创新驱动是</w:t>
      </w:r>
      <w:r>
        <w:rPr>
          <w:rFonts w:cs="Helvetica" w:hint="eastAsia"/>
          <w:color w:val="333333"/>
          <w:spacing w:val="8"/>
          <w:sz w:val="26"/>
          <w:szCs w:val="26"/>
        </w:rPr>
        <w:t>：现代化经济体系的战略支撑。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人民当家作主最有效，最广泛的途径是：基层民主自治制度。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工资等于：劳动力的价格或价值或劳动者必要劳动创造的价值。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剩余价值和利润是由工人的：劳动力创造出来的（并非劳动）。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商品之所以能够成为商品是因为：它可用于交换（并非劳动产品）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纸币可以执行流通手段的职能（不可执行价值尺度职能）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价值规律的内容不包括价格围绕价值上下波动（这是表现形式）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利益平均化规律并非反映资本家之间瓜分剩余价值上利益一致。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平均利润率=m/</w:t>
      </w:r>
      <w:proofErr w:type="spellStart"/>
      <w:r>
        <w:rPr>
          <w:rFonts w:cs="Helvetica" w:hint="eastAsia"/>
          <w:color w:val="333333"/>
          <w:spacing w:val="8"/>
          <w:sz w:val="26"/>
          <w:szCs w:val="26"/>
        </w:rPr>
        <w:t>c+v</w:t>
      </w:r>
      <w:proofErr w:type="spellEnd"/>
      <w:r>
        <w:rPr>
          <w:rFonts w:cs="Helvetica" w:hint="eastAsia"/>
          <w:color w:val="333333"/>
          <w:spacing w:val="8"/>
          <w:sz w:val="26"/>
          <w:szCs w:val="26"/>
        </w:rPr>
        <w:t>，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垄断价格：的出现改变了价值规律作用的形式（价格围绕垄断价值上下波动）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宋教仁被杀：二次革命。袁世凯复辟：护国运动。段祺瑞拒绝恢复《临时约法》护法运动。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甲午战争：实现了中国向近代化转型的目标。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辛丑条约后：清政府彻底沦为洋人的朝廷。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五四运动之后才广泛传播马克思主义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瓦窑堡会议提出：抗日民族统一战线。中共二大：群众路线。洛川会议：全民族抗战路线（抗日救国十大纲领）。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延安整风：实事求是的思想路线。遵义会议：确定了毛泽东在全党的领导地位。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延安整风最主要的任务是：整顿学风。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中共七届二中全会：党工作重心从农村向城市转移。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lastRenderedPageBreak/>
        <w:t>三大法宝：统一战线，武装斗争，党的建设。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活的灵魂：实事求是，群众路线，独立自主。</w:t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br/>
      </w:r>
    </w:p>
    <w:p w:rsidR="004222B5" w:rsidRDefault="004222B5" w:rsidP="004222B5">
      <w:pPr>
        <w:pStyle w:val="a5"/>
        <w:shd w:val="clear" w:color="auto" w:fill="FFFFFF"/>
        <w:spacing w:before="0" w:beforeAutospacing="0" w:after="0" w:afterAutospacing="0" w:line="434" w:lineRule="atLeast"/>
        <w:jc w:val="both"/>
        <w:rPr>
          <w:rFonts w:ascii="Helvetica" w:hAnsi="Helvetica" w:cs="Helvetica"/>
          <w:color w:val="333333"/>
          <w:spacing w:val="8"/>
          <w:sz w:val="26"/>
          <w:szCs w:val="26"/>
        </w:rPr>
      </w:pPr>
      <w:r>
        <w:rPr>
          <w:rFonts w:cs="Helvetica" w:hint="eastAsia"/>
          <w:color w:val="333333"/>
          <w:spacing w:val="8"/>
          <w:sz w:val="26"/>
          <w:szCs w:val="26"/>
        </w:rPr>
        <w:t> </w:t>
      </w:r>
      <w:r>
        <w:rPr>
          <w:rStyle w:val="a6"/>
          <w:rFonts w:cs="Helvetica" w:hint="eastAsia"/>
          <w:color w:val="407600"/>
          <w:spacing w:val="8"/>
          <w:sz w:val="26"/>
          <w:szCs w:val="26"/>
        </w:rPr>
        <w:t>后续更新5~8套选择题重难点，持续关注即可。</w:t>
      </w:r>
    </w:p>
    <w:p w:rsidR="007D0556" w:rsidRPr="004222B5" w:rsidRDefault="007D0556">
      <w:bookmarkStart w:id="0" w:name="_GoBack"/>
      <w:bookmarkEnd w:id="0"/>
    </w:p>
    <w:sectPr w:rsidR="007D0556" w:rsidRPr="004222B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DF" w:rsidRDefault="008815DF" w:rsidP="00854CA3">
      <w:r>
        <w:separator/>
      </w:r>
    </w:p>
  </w:endnote>
  <w:endnote w:type="continuationSeparator" w:id="0">
    <w:p w:rsidR="008815DF" w:rsidRDefault="008815DF" w:rsidP="0085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DF" w:rsidRDefault="008815DF" w:rsidP="00854CA3">
      <w:r>
        <w:separator/>
      </w:r>
    </w:p>
  </w:footnote>
  <w:footnote w:type="continuationSeparator" w:id="0">
    <w:p w:rsidR="008815DF" w:rsidRDefault="008815DF" w:rsidP="0085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A3" w:rsidRDefault="00854CA3">
    <w:pPr>
      <w:pStyle w:val="a3"/>
    </w:pPr>
    <w:proofErr w:type="gramStart"/>
    <w:r>
      <w:t>微信公众号</w:t>
    </w:r>
    <w:proofErr w:type="gramEnd"/>
    <w:r>
      <w:rPr>
        <w:rFonts w:hint="eastAsia"/>
      </w:rPr>
      <w:t>“考研云分享”</w:t>
    </w:r>
    <w:r>
      <w:rPr>
        <w:rFonts w:hint="eastAsia"/>
      </w:rPr>
      <w:t xml:space="preserve"> </w:t>
    </w:r>
    <w:r>
      <w:rPr>
        <w:rFonts w:hint="eastAsia"/>
      </w:rPr>
      <w:t>官网：</w:t>
    </w:r>
    <w:proofErr w:type="spellStart"/>
    <w:r>
      <w:rPr>
        <w:rFonts w:hint="eastAsia"/>
      </w:rPr>
      <w:t>kaoyany.top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B"/>
    <w:rsid w:val="004222B5"/>
    <w:rsid w:val="007D0556"/>
    <w:rsid w:val="00854CA3"/>
    <w:rsid w:val="008815DF"/>
    <w:rsid w:val="0096338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9271B-A5C1-4E22-BE01-2A7FEB84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CA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2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 秋宾</dc:creator>
  <cp:keywords/>
  <dc:description/>
  <cp:lastModifiedBy>甘 秋宾</cp:lastModifiedBy>
  <cp:revision>3</cp:revision>
  <dcterms:created xsi:type="dcterms:W3CDTF">2018-10-17T10:05:00Z</dcterms:created>
  <dcterms:modified xsi:type="dcterms:W3CDTF">2018-11-28T13:58:00Z</dcterms:modified>
</cp:coreProperties>
</file>